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3" w:rsidRDefault="001E1583" w:rsidP="001E158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eastAsia="Adobe Heiti Std R" w:hAnsi="Arial" w:cs="Arial"/>
          <w:b/>
          <w:noProof/>
          <w:sz w:val="32"/>
          <w:szCs w:val="32"/>
        </w:rPr>
        <w:drawing>
          <wp:anchor distT="0" distB="0" distL="91440" distR="91440" simplePos="0" relativeHeight="251659264" behindDoc="1" locked="0" layoutInCell="1" allowOverlap="1" wp14:anchorId="46BB1E2D" wp14:editId="13817BB8">
            <wp:simplePos x="0" y="0"/>
            <wp:positionH relativeFrom="margin">
              <wp:posOffset>4940300</wp:posOffset>
            </wp:positionH>
            <wp:positionV relativeFrom="margin">
              <wp:posOffset>-53340</wp:posOffset>
            </wp:positionV>
            <wp:extent cx="1877695" cy="1120140"/>
            <wp:effectExtent l="0" t="0" r="8255" b="3810"/>
            <wp:wrapTight wrapText="left">
              <wp:wrapPolygon edited="0">
                <wp:start x="1315" y="0"/>
                <wp:lineTo x="219" y="1469"/>
                <wp:lineTo x="0" y="2571"/>
                <wp:lineTo x="0" y="18735"/>
                <wp:lineTo x="877" y="20939"/>
                <wp:lineTo x="1096" y="21306"/>
                <wp:lineTo x="20380" y="21306"/>
                <wp:lineTo x="20599" y="20939"/>
                <wp:lineTo x="21476" y="18735"/>
                <wp:lineTo x="21476" y="3306"/>
                <wp:lineTo x="21038" y="1469"/>
                <wp:lineTo x="20161" y="0"/>
                <wp:lineTo x="13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83" w:rsidRPr="00C80B87" w:rsidRDefault="001E1583" w:rsidP="001E1583">
      <w:pPr>
        <w:pStyle w:val="NoSpacing"/>
        <w:jc w:val="center"/>
        <w:rPr>
          <w:b/>
          <w:sz w:val="36"/>
          <w:szCs w:val="28"/>
        </w:rPr>
      </w:pPr>
      <w:r w:rsidRPr="00C80B87">
        <w:rPr>
          <w:b/>
          <w:sz w:val="36"/>
          <w:szCs w:val="28"/>
        </w:rPr>
        <w:t>21</w:t>
      </w:r>
      <w:r w:rsidRPr="00C80B87">
        <w:rPr>
          <w:b/>
          <w:sz w:val="36"/>
          <w:szCs w:val="28"/>
          <w:vertAlign w:val="superscript"/>
        </w:rPr>
        <w:t>st</w:t>
      </w:r>
      <w:r w:rsidRPr="00C80B87">
        <w:rPr>
          <w:b/>
          <w:sz w:val="36"/>
          <w:szCs w:val="28"/>
        </w:rPr>
        <w:t xml:space="preserve"> Century Learning Environments </w:t>
      </w:r>
    </w:p>
    <w:p w:rsidR="001E1583" w:rsidRPr="00C80B87" w:rsidRDefault="001E1583" w:rsidP="001E1583">
      <w:pPr>
        <w:pStyle w:val="NoSpacing"/>
        <w:jc w:val="center"/>
        <w:rPr>
          <w:b/>
          <w:sz w:val="36"/>
          <w:szCs w:val="28"/>
        </w:rPr>
      </w:pPr>
      <w:r w:rsidRPr="00C80B87">
        <w:rPr>
          <w:b/>
          <w:sz w:val="36"/>
          <w:szCs w:val="28"/>
        </w:rPr>
        <w:t>Reflection Tool</w:t>
      </w:r>
    </w:p>
    <w:p w:rsidR="001E1583" w:rsidRPr="001E1583" w:rsidRDefault="001E1583" w:rsidP="001E1583">
      <w:pPr>
        <w:spacing w:after="0" w:line="240" w:lineRule="auto"/>
        <w:jc w:val="center"/>
        <w:rPr>
          <w:b/>
          <w:sz w:val="20"/>
          <w:szCs w:val="28"/>
        </w:rPr>
      </w:pPr>
      <w:r w:rsidRPr="001E1583">
        <w:rPr>
          <w:rFonts w:ascii="Arial" w:eastAsia="Adobe Heiti Std R" w:hAnsi="Arial" w:cs="Arial"/>
          <w:b/>
          <w:noProof/>
          <w:szCs w:val="32"/>
        </w:rPr>
        <w:drawing>
          <wp:anchor distT="0" distB="0" distL="114300" distR="114300" simplePos="0" relativeHeight="251661312" behindDoc="0" locked="0" layoutInCell="1" allowOverlap="1" wp14:anchorId="56DBBB6E" wp14:editId="46B25463">
            <wp:simplePos x="0" y="0"/>
            <wp:positionH relativeFrom="margin">
              <wp:posOffset>7856220</wp:posOffset>
            </wp:positionH>
            <wp:positionV relativeFrom="margin">
              <wp:posOffset>673100</wp:posOffset>
            </wp:positionV>
            <wp:extent cx="1595755" cy="9525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="-234" w:tblpY="2466"/>
        <w:tblW w:w="11520" w:type="dxa"/>
        <w:tblLayout w:type="fixed"/>
        <w:tblLook w:val="04A0" w:firstRow="1" w:lastRow="0" w:firstColumn="1" w:lastColumn="0" w:noHBand="0" w:noVBand="1"/>
      </w:tblPr>
      <w:tblGrid>
        <w:gridCol w:w="882"/>
        <w:gridCol w:w="10638"/>
      </w:tblGrid>
      <w:tr w:rsidR="001E1583" w:rsidRPr="001E1583" w:rsidTr="00B15701">
        <w:tc>
          <w:tcPr>
            <w:tcW w:w="11520" w:type="dxa"/>
            <w:gridSpan w:val="2"/>
            <w:shd w:val="clear" w:color="auto" w:fill="FFFFFF" w:themeFill="background1"/>
          </w:tcPr>
          <w:p w:rsidR="001E1583" w:rsidRPr="001E1583" w:rsidRDefault="001E1583" w:rsidP="001E1583">
            <w:pPr>
              <w:shd w:val="clear" w:color="auto" w:fill="FFFFFF" w:themeFill="background1"/>
              <w:rPr>
                <w:b/>
              </w:rPr>
            </w:pPr>
            <w:r w:rsidRPr="001E1583">
              <w:rPr>
                <w:b/>
              </w:rPr>
              <w:t xml:space="preserve">A.   ENVIRONMENTAL ARRANGEMENT     </w:t>
            </w:r>
          </w:p>
        </w:tc>
      </w:tr>
      <w:tr w:rsidR="001E1583" w:rsidRPr="001E1583" w:rsidTr="00B15701">
        <w:tc>
          <w:tcPr>
            <w:tcW w:w="882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t>A-1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rPr>
                <w:rFonts w:cs="Arial"/>
              </w:rPr>
              <w:t>Each area within the learning environment is organized in a manner that promotes learning and independence.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  <w:shd w:val="clear" w:color="auto" w:fill="FFFFFF" w:themeFill="background1"/>
          </w:tcPr>
          <w:p w:rsidR="001E1583" w:rsidRPr="001E1583" w:rsidRDefault="001E1583" w:rsidP="001E1583">
            <w:r w:rsidRPr="001E1583">
              <w:t>Are the walls, floors, and furniture clean, in good repair, and free from hazards?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  <w:shd w:val="clear" w:color="auto" w:fill="FFFFFF" w:themeFill="background1"/>
          </w:tcPr>
          <w:p w:rsidR="001E1583" w:rsidRPr="001E1583" w:rsidRDefault="001E1583" w:rsidP="001E1583">
            <w:r w:rsidRPr="001E1583">
              <w:t>Does the physical structure</w:t>
            </w:r>
            <w:r w:rsidRPr="001E1583">
              <w:rPr>
                <w:b/>
              </w:rPr>
              <w:t xml:space="preserve"> </w:t>
            </w:r>
            <w:r w:rsidRPr="001E1583">
              <w:t>of the learning environment support student learning and behavior during:</w:t>
            </w:r>
          </w:p>
          <w:p w:rsidR="001E1583" w:rsidRPr="001E1583" w:rsidRDefault="001E1583" w:rsidP="001E1583">
            <w:pPr>
              <w:numPr>
                <w:ilvl w:val="0"/>
                <w:numId w:val="1"/>
              </w:numPr>
              <w:contextualSpacing/>
            </w:pPr>
            <w:r w:rsidRPr="001E1583">
              <w:t>1:1 teaching?  Y/N</w:t>
            </w:r>
          </w:p>
          <w:p w:rsidR="001E1583" w:rsidRPr="001E1583" w:rsidRDefault="001E1583" w:rsidP="001E1583">
            <w:pPr>
              <w:numPr>
                <w:ilvl w:val="0"/>
                <w:numId w:val="1"/>
              </w:numPr>
              <w:contextualSpacing/>
            </w:pPr>
            <w:r w:rsidRPr="001E1583">
              <w:t>Small group instruction?  Y/N</w:t>
            </w:r>
          </w:p>
          <w:p w:rsidR="001E1583" w:rsidRPr="001E1583" w:rsidRDefault="001E1583" w:rsidP="001E1583">
            <w:pPr>
              <w:numPr>
                <w:ilvl w:val="0"/>
                <w:numId w:val="1"/>
              </w:numPr>
              <w:contextualSpacing/>
            </w:pPr>
            <w:r w:rsidRPr="001E1583">
              <w:t>Large group instruction?  Y/N</w:t>
            </w:r>
          </w:p>
          <w:p w:rsidR="001E1583" w:rsidRPr="001E1583" w:rsidRDefault="001E1583" w:rsidP="001E1583">
            <w:pPr>
              <w:numPr>
                <w:ilvl w:val="0"/>
                <w:numId w:val="1"/>
              </w:numPr>
              <w:contextualSpacing/>
            </w:pPr>
            <w:r w:rsidRPr="001E1583">
              <w:t>Independent work?  Y/N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  <w:shd w:val="clear" w:color="auto" w:fill="FFFFFF" w:themeFill="background1"/>
          </w:tcPr>
          <w:p w:rsidR="001E1583" w:rsidRPr="001E1583" w:rsidRDefault="001E1583" w:rsidP="001E1583">
            <w:r w:rsidRPr="001E1583">
              <w:t>Is increased stationary physical structure</w:t>
            </w:r>
            <w:r w:rsidRPr="001E1583">
              <w:rPr>
                <w:b/>
              </w:rPr>
              <w:t xml:space="preserve"> </w:t>
            </w:r>
            <w:r w:rsidRPr="001E1583">
              <w:rPr>
                <w:i/>
              </w:rPr>
              <w:t>(strategic placement of desk, dividers, partitions, etc.)</w:t>
            </w:r>
            <w:r w:rsidRPr="001E1583">
              <w:t xml:space="preserve"> needed such as: </w:t>
            </w:r>
          </w:p>
          <w:p w:rsidR="001E1583" w:rsidRPr="001E1583" w:rsidRDefault="001E1583" w:rsidP="001E1583">
            <w:r w:rsidRPr="001E1583">
              <w:t xml:space="preserve">3-sided, 2-sided, or an open physical structure?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Is increased portable physical structure</w:t>
            </w:r>
            <w:r w:rsidRPr="001E1583">
              <w:rPr>
                <w:b/>
              </w:rPr>
              <w:t xml:space="preserve"> </w:t>
            </w:r>
            <w:r w:rsidRPr="001E1583">
              <w:rPr>
                <w:i/>
              </w:rPr>
              <w:t>(portable screen, portable divider, portable desk-top study carrel, etc.)</w:t>
            </w:r>
            <w:r w:rsidRPr="001E1583">
              <w:t xml:space="preserve"> needed to support learning/behavior/independence during targeted times of the day?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 xml:space="preserve">Would a change in the </w:t>
            </w:r>
            <w:r w:rsidRPr="001E1583">
              <w:rPr>
                <w:b/>
              </w:rPr>
              <w:t xml:space="preserve">traffic flow </w:t>
            </w:r>
            <w:r w:rsidRPr="001E1583">
              <w:t>of any</w:t>
            </w:r>
            <w:r w:rsidRPr="001E1583">
              <w:rPr>
                <w:b/>
              </w:rPr>
              <w:t xml:space="preserve"> </w:t>
            </w:r>
            <w:r w:rsidRPr="001E1583">
              <w:t>instructional areas in the classroom be helpful for students?</w:t>
            </w:r>
          </w:p>
        </w:tc>
      </w:tr>
      <w:tr w:rsidR="001E1583" w:rsidRPr="001E1583" w:rsidTr="00B15701">
        <w:tc>
          <w:tcPr>
            <w:tcW w:w="882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t>A-2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rPr>
                <w:rFonts w:cs="Arial"/>
              </w:rPr>
              <w:t xml:space="preserve">Each instructional area within the learning environment is clearly defined, readily apparent, and labeled for specific instructional tasks </w:t>
            </w:r>
            <w:r w:rsidRPr="001E1583">
              <w:rPr>
                <w:rFonts w:cs="Arial"/>
                <w:i/>
              </w:rPr>
              <w:t>(whole group, small group, independent work, break/leisure, learning centers, etc…).</w:t>
            </w:r>
            <w:r w:rsidRPr="001E1583">
              <w:rPr>
                <w:rFonts w:cs="Arial"/>
              </w:rPr>
              <w:t xml:space="preserve">        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 xml:space="preserve">Are specific and distinct instructional areas </w:t>
            </w:r>
            <w:r w:rsidRPr="001E1583">
              <w:rPr>
                <w:i/>
              </w:rPr>
              <w:t>(placement of furniture, use of rugs, taped outlines/visual cues on the floor, labels, color coding, etc.)</w:t>
            </w:r>
            <w:r w:rsidRPr="001E1583">
              <w:t xml:space="preserve"> visually clear to the students? 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pPr>
              <w:rPr>
                <w:i/>
              </w:rPr>
            </w:pPr>
            <w:r w:rsidRPr="001E1583">
              <w:t xml:space="preserve">Are areas for the students’ personal belongings </w:t>
            </w:r>
            <w:r w:rsidRPr="001E1583">
              <w:rPr>
                <w:i/>
              </w:rPr>
              <w:t xml:space="preserve">(lunch box, snack items, book bag, work supplies, personal items, finished work, etc.) </w:t>
            </w:r>
            <w:r w:rsidRPr="001E1583">
              <w:t>and instructional materials visually clear, well organized and easily accessible</w:t>
            </w:r>
            <w:r w:rsidRPr="001E1583">
              <w:rPr>
                <w:i/>
              </w:rPr>
              <w:t xml:space="preserve">? </w:t>
            </w:r>
            <w:r w:rsidRPr="001E1583">
              <w:t xml:space="preserve"> Do all students have secure and adequate spaces for personal storage?</w:t>
            </w:r>
          </w:p>
        </w:tc>
      </w:tr>
      <w:tr w:rsidR="001E1583" w:rsidRPr="001E1583" w:rsidTr="00B15701">
        <w:tc>
          <w:tcPr>
            <w:tcW w:w="882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t>A-3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t>Arrangement of the areas within the learning environment allows for continuous supervision of all students at all times.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Does the room arrangement allow for clear and ongoing staff supervision of students throughout the day?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Is staff stationed in the most effective location to provide ongoing supervision of all students?</w:t>
            </w:r>
          </w:p>
        </w:tc>
      </w:tr>
      <w:tr w:rsidR="001E1583" w:rsidRPr="001E1583" w:rsidTr="00B15701">
        <w:tc>
          <w:tcPr>
            <w:tcW w:w="882" w:type="dxa"/>
            <w:shd w:val="clear" w:color="auto" w:fill="D99594" w:themeFill="accent2" w:themeFillTint="99"/>
          </w:tcPr>
          <w:p w:rsidR="001E1583" w:rsidRPr="001E1583" w:rsidRDefault="001E1583" w:rsidP="001E1583">
            <w:r w:rsidRPr="001E1583">
              <w:t>A-4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:rsidR="001E1583" w:rsidRPr="001E1583" w:rsidRDefault="001E1583" w:rsidP="007C0A15">
            <w:r w:rsidRPr="001E1583">
              <w:t xml:space="preserve">Furniture, learning materials, and sensory items are developmentally and age appropriate, organized, and readily accessible for student use.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7C0A15">
            <w:r w:rsidRPr="001E1583">
              <w:t xml:space="preserve">Is the furniture </w:t>
            </w:r>
            <w:r w:rsidRPr="001E1583">
              <w:rPr>
                <w:i/>
              </w:rPr>
              <w:t>(desk, tables, chairs)</w:t>
            </w:r>
            <w:r w:rsidRPr="001E1583">
              <w:t xml:space="preserve"> the appropriate size/shape/etc. for student</w:t>
            </w:r>
            <w:r w:rsidR="007C0A15">
              <w:t>s</w:t>
            </w:r>
            <w:r w:rsidRPr="001E1583">
              <w:t>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6A06DB" w:rsidP="007C0A15">
            <w:r>
              <w:t>Is optional seating available for students that have sensory needs?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7C0A15">
            <w:r w:rsidRPr="001E1583">
              <w:t>Are se</w:t>
            </w:r>
            <w:r w:rsidR="007C0A15">
              <w:t>nsory materials available for</w:t>
            </w:r>
            <w:r w:rsidRPr="001E1583">
              <w:t xml:space="preserve"> student</w:t>
            </w:r>
            <w:r w:rsidR="007C0A15">
              <w:t>s</w:t>
            </w:r>
            <w:r w:rsidRPr="001E1583">
              <w:t xml:space="preserve"> and accessible when needed? How does </w:t>
            </w:r>
            <w:r w:rsidR="007C0A15">
              <w:t>a</w:t>
            </w:r>
            <w:r w:rsidRPr="001E1583">
              <w:t xml:space="preserve"> student request sensory material</w:t>
            </w:r>
            <w:r w:rsidR="007C0A15">
              <w:t>s if the items are not accessible</w:t>
            </w:r>
            <w:r w:rsidRPr="001E1583">
              <w:t xml:space="preserve">? 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7C0A15">
            <w:r w:rsidRPr="001E1583">
              <w:t>Are instructional materials organized, labeled and waiting for each instructional activit</w:t>
            </w:r>
            <w:r w:rsidR="007C0A15">
              <w:t>y</w:t>
            </w:r>
            <w:r w:rsidRPr="001E1583">
              <w:t>?</w:t>
            </w:r>
          </w:p>
        </w:tc>
      </w:tr>
      <w:tr w:rsidR="00113A1A" w:rsidRPr="001E1583" w:rsidTr="00B4240A">
        <w:trPr>
          <w:trHeight w:val="474"/>
        </w:trPr>
        <w:tc>
          <w:tcPr>
            <w:tcW w:w="11520" w:type="dxa"/>
            <w:gridSpan w:val="2"/>
            <w:shd w:val="clear" w:color="auto" w:fill="D99594" w:themeFill="accent2" w:themeFillTint="99"/>
          </w:tcPr>
          <w:p w:rsidR="00113A1A" w:rsidRPr="00113A1A" w:rsidRDefault="00113A1A" w:rsidP="001E1583">
            <w:pPr>
              <w:rPr>
                <w:rFonts w:cs="Arial"/>
                <w:b/>
              </w:rPr>
            </w:pPr>
            <w:r w:rsidRPr="00113A1A">
              <w:rPr>
                <w:rFonts w:cs="Arial"/>
                <w:b/>
              </w:rPr>
              <w:t>If appropriate to the student population:</w:t>
            </w:r>
          </w:p>
        </w:tc>
      </w:tr>
      <w:tr w:rsidR="001E1583" w:rsidRPr="001E1583" w:rsidTr="00B15701">
        <w:trPr>
          <w:trHeight w:val="474"/>
        </w:trPr>
        <w:tc>
          <w:tcPr>
            <w:tcW w:w="882" w:type="dxa"/>
            <w:shd w:val="clear" w:color="auto" w:fill="D99594" w:themeFill="accent2" w:themeFillTint="99"/>
          </w:tcPr>
          <w:p w:rsidR="001E1583" w:rsidRDefault="001E1583" w:rsidP="001E1583">
            <w:r w:rsidRPr="001E1583">
              <w:t>A-5</w:t>
            </w:r>
          </w:p>
          <w:p w:rsidR="00113A1A" w:rsidRPr="001E1583" w:rsidRDefault="00113A1A" w:rsidP="001E1583"/>
        </w:tc>
        <w:tc>
          <w:tcPr>
            <w:tcW w:w="10638" w:type="dxa"/>
            <w:shd w:val="clear" w:color="auto" w:fill="D99594" w:themeFill="accent2" w:themeFillTint="99"/>
          </w:tcPr>
          <w:p w:rsidR="001E1583" w:rsidRPr="001E1583" w:rsidRDefault="00113A1A" w:rsidP="00113A1A">
            <w:r>
              <w:rPr>
                <w:rFonts w:cs="Arial"/>
              </w:rPr>
              <w:t xml:space="preserve">An </w:t>
            </w:r>
            <w:r w:rsidR="001E1583" w:rsidRPr="001E1583">
              <w:rPr>
                <w:rFonts w:cs="Arial"/>
              </w:rPr>
              <w:t>area within the learning environment is clearly designated, prepared, and available for self-calming and individual sensory needs, including an individualized data collection procedure.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Are available sensory materials appropriate for this student?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Is the self-calming area of the classroom in the best location for this student’s use? Is the area relaxing and inviting?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Has the student been provided with an individualized visual self-calming sequence and taught how to use it?        How long to stay in the area? What will happen after he/she leaves the area?</w:t>
            </w:r>
          </w:p>
        </w:tc>
      </w:tr>
      <w:tr w:rsidR="001E1583" w:rsidRPr="001E1583" w:rsidTr="00B15701">
        <w:tc>
          <w:tcPr>
            <w:tcW w:w="882" w:type="dxa"/>
          </w:tcPr>
          <w:p w:rsidR="001E1583" w:rsidRPr="001E1583" w:rsidRDefault="001E1583" w:rsidP="001E1583"/>
        </w:tc>
        <w:tc>
          <w:tcPr>
            <w:tcW w:w="10638" w:type="dxa"/>
          </w:tcPr>
          <w:p w:rsidR="001E1583" w:rsidRPr="001E1583" w:rsidRDefault="001E1583" w:rsidP="001E1583">
            <w:r w:rsidRPr="001E1583">
              <w:t>Is there an effective system in place for cuing this student as to when he/she needs to use this area? Is there a system in place for the student to request the use of the calming area?</w:t>
            </w:r>
          </w:p>
        </w:tc>
      </w:tr>
      <w:tr w:rsidR="001E1583" w:rsidRPr="001E1583" w:rsidTr="00B15701">
        <w:tc>
          <w:tcPr>
            <w:tcW w:w="882" w:type="dxa"/>
            <w:tcBorders>
              <w:bottom w:val="single" w:sz="4" w:space="0" w:color="auto"/>
            </w:tcBorders>
          </w:tcPr>
          <w:p w:rsidR="001E1583" w:rsidRPr="001E1583" w:rsidRDefault="001E1583" w:rsidP="001E1583"/>
        </w:tc>
        <w:tc>
          <w:tcPr>
            <w:tcW w:w="10638" w:type="dxa"/>
            <w:tcBorders>
              <w:bottom w:val="single" w:sz="4" w:space="0" w:color="auto"/>
            </w:tcBorders>
          </w:tcPr>
          <w:p w:rsidR="001E1583" w:rsidRPr="001E1583" w:rsidRDefault="001E1583" w:rsidP="001E1583">
            <w:r w:rsidRPr="001E1583">
              <w:t>Has the student been taught how to use the calming area? Has the student provided input?</w:t>
            </w:r>
          </w:p>
          <w:p w:rsidR="001E1583" w:rsidRPr="001E1583" w:rsidRDefault="001E1583" w:rsidP="001E1583"/>
        </w:tc>
      </w:tr>
    </w:tbl>
    <w:p w:rsidR="00A332A2" w:rsidRDefault="00A332A2" w:rsidP="007825F5"/>
    <w:sectPr w:rsidR="00A332A2" w:rsidSect="001E1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517A"/>
    <w:multiLevelType w:val="hybridMultilevel"/>
    <w:tmpl w:val="4EA68682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113A1A"/>
    <w:rsid w:val="001E1583"/>
    <w:rsid w:val="00486993"/>
    <w:rsid w:val="00611C50"/>
    <w:rsid w:val="006259E9"/>
    <w:rsid w:val="006A06DB"/>
    <w:rsid w:val="00714DC5"/>
    <w:rsid w:val="007825F5"/>
    <w:rsid w:val="007C0A15"/>
    <w:rsid w:val="00A332A2"/>
    <w:rsid w:val="00E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583"/>
    <w:pPr>
      <w:spacing w:after="0" w:line="240" w:lineRule="auto"/>
    </w:pPr>
  </w:style>
  <w:style w:type="table" w:styleId="TableGrid">
    <w:name w:val="Table Grid"/>
    <w:basedOn w:val="TableNormal"/>
    <w:uiPriority w:val="59"/>
    <w:rsid w:val="001E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583"/>
    <w:pPr>
      <w:spacing w:after="0" w:line="240" w:lineRule="auto"/>
    </w:pPr>
  </w:style>
  <w:style w:type="table" w:styleId="TableGrid">
    <w:name w:val="Table Grid"/>
    <w:basedOn w:val="TableNormal"/>
    <w:uiPriority w:val="59"/>
    <w:rsid w:val="001E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Person, Tammy, Ms., CIV, OSD/DoDEA-Americas</dc:creator>
  <cp:lastModifiedBy>Daniel, David, Mr., CIV, OSD/DoDEA-Americas</cp:lastModifiedBy>
  <cp:revision>2</cp:revision>
  <cp:lastPrinted>2016-09-30T18:30:00Z</cp:lastPrinted>
  <dcterms:created xsi:type="dcterms:W3CDTF">2017-02-16T15:59:00Z</dcterms:created>
  <dcterms:modified xsi:type="dcterms:W3CDTF">2017-02-16T15:59:00Z</dcterms:modified>
</cp:coreProperties>
</file>